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09DC" w14:textId="6FFF51B2" w:rsidR="0075184B" w:rsidRPr="00FE6BFF" w:rsidRDefault="00FE6BFF" w:rsidP="00FE6BFF">
      <w:pPr>
        <w:spacing w:after="0" w:line="240" w:lineRule="auto"/>
        <w:jc w:val="center"/>
        <w:rPr>
          <w:rFonts w:ascii="GenosGFG" w:hAnsi="GenosGFG"/>
          <w:b/>
          <w:bCs/>
          <w:sz w:val="28"/>
          <w:szCs w:val="28"/>
        </w:rPr>
      </w:pPr>
      <w:r w:rsidRPr="00FE6BFF">
        <w:rPr>
          <w:rFonts w:ascii="GenosGFG" w:hAnsi="GenosGFG"/>
          <w:b/>
          <w:bCs/>
          <w:sz w:val="28"/>
          <w:szCs w:val="28"/>
        </w:rPr>
        <w:t>Anlage Kapitaldienst</w:t>
      </w:r>
    </w:p>
    <w:p w14:paraId="368C031E" w14:textId="77777777" w:rsidR="00FE6BFF" w:rsidRPr="00FE6BFF" w:rsidRDefault="00FE6BFF" w:rsidP="00FE6BFF">
      <w:pPr>
        <w:spacing w:after="0" w:line="240" w:lineRule="auto"/>
        <w:rPr>
          <w:rFonts w:ascii="GenosGFG" w:hAnsi="GenosGFG"/>
        </w:rPr>
      </w:pPr>
    </w:p>
    <w:p w14:paraId="5EAF682E" w14:textId="455C0711" w:rsidR="00FE6BFF" w:rsidRPr="00FE6BFF" w:rsidRDefault="00FE6BFF" w:rsidP="00FE6BFF">
      <w:pPr>
        <w:autoSpaceDE w:val="0"/>
        <w:spacing w:after="0" w:line="240" w:lineRule="auto"/>
        <w:rPr>
          <w:rFonts w:ascii="GenosGFG" w:eastAsia="TTE1BFEAB0t00" w:hAnsi="GenosGFG" w:cs="TTE1BFEAB0t00"/>
          <w:b/>
          <w:bCs/>
        </w:rPr>
      </w:pPr>
      <w:r w:rsidRPr="00FE6BFF">
        <w:rPr>
          <w:rFonts w:ascii="GenosGFG" w:eastAsia="TTE1BFEAB0t00" w:hAnsi="GenosGFG" w:cs="TTE1BFEAB0t00"/>
          <w:b/>
          <w:bCs/>
        </w:rPr>
        <w:t>Aufstellung bestehender Bankkredite (Angaben in Euro)</w:t>
      </w:r>
    </w:p>
    <w:p w14:paraId="0A3C8B0D" w14:textId="77777777" w:rsidR="00FE6BFF" w:rsidRPr="00FE6BFF" w:rsidRDefault="00FE6BFF" w:rsidP="00FE6BFF">
      <w:pPr>
        <w:autoSpaceDE w:val="0"/>
        <w:spacing w:after="0" w:line="240" w:lineRule="auto"/>
        <w:rPr>
          <w:rFonts w:ascii="GenosGFG" w:eastAsia="TTE1BFEAB0t00" w:hAnsi="GenosGFG" w:cs="TTE1BFEAB0t00"/>
          <w:b/>
          <w:bCs/>
        </w:rPr>
      </w:pPr>
    </w:p>
    <w:tbl>
      <w:tblPr>
        <w:tblStyle w:val="Tabellenraster"/>
        <w:tblW w:w="0" w:type="auto"/>
        <w:tblLook w:val="05A0" w:firstRow="1" w:lastRow="0" w:firstColumn="1" w:lastColumn="1" w:noHBand="0" w:noVBand="1"/>
      </w:tblPr>
      <w:tblGrid>
        <w:gridCol w:w="1557"/>
        <w:gridCol w:w="2124"/>
        <w:gridCol w:w="2268"/>
        <w:gridCol w:w="1559"/>
        <w:gridCol w:w="1655"/>
        <w:gridCol w:w="1330"/>
        <w:gridCol w:w="1133"/>
        <w:gridCol w:w="1558"/>
        <w:gridCol w:w="1375"/>
      </w:tblGrid>
      <w:tr w:rsidR="006D19E8" w:rsidRPr="00FE6BFF" w14:paraId="0EA69484" w14:textId="77777777" w:rsidTr="0014230C">
        <w:tc>
          <w:tcPr>
            <w:tcW w:w="1557" w:type="dxa"/>
          </w:tcPr>
          <w:p w14:paraId="4FAF1922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  <w:r w:rsidRPr="00FE6BFF">
              <w:rPr>
                <w:rFonts w:ascii="GenosGFG" w:hAnsi="GenosGFG"/>
                <w:sz w:val="20"/>
                <w:szCs w:val="20"/>
              </w:rPr>
              <w:t>Kreditgeber</w:t>
            </w:r>
          </w:p>
        </w:tc>
        <w:tc>
          <w:tcPr>
            <w:tcW w:w="2124" w:type="dxa"/>
          </w:tcPr>
          <w:p w14:paraId="0B641C06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  <w:r w:rsidRPr="00FE6BFF">
              <w:rPr>
                <w:rFonts w:ascii="GenosGFG" w:hAnsi="GenosGFG"/>
                <w:sz w:val="20"/>
                <w:szCs w:val="20"/>
              </w:rPr>
              <w:t>Verwendungszweck</w:t>
            </w:r>
          </w:p>
        </w:tc>
        <w:tc>
          <w:tcPr>
            <w:tcW w:w="2268" w:type="dxa"/>
          </w:tcPr>
          <w:p w14:paraId="1A93D086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  <w:r w:rsidRPr="00FE6BFF">
              <w:rPr>
                <w:rFonts w:ascii="GenosGFG" w:hAnsi="GenosGFG"/>
                <w:sz w:val="20"/>
                <w:szCs w:val="20"/>
              </w:rPr>
              <w:t>Sicherheiten (Art, Wert)</w:t>
            </w:r>
          </w:p>
        </w:tc>
        <w:tc>
          <w:tcPr>
            <w:tcW w:w="1559" w:type="dxa"/>
          </w:tcPr>
          <w:p w14:paraId="33B35CF4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  <w:r w:rsidRPr="00FE6BFF">
              <w:rPr>
                <w:rFonts w:ascii="GenosGFG" w:hAnsi="GenosGFG"/>
                <w:sz w:val="20"/>
                <w:szCs w:val="20"/>
              </w:rPr>
              <w:t>Kreditbetrag Ursprungshöhe</w:t>
            </w:r>
          </w:p>
        </w:tc>
        <w:tc>
          <w:tcPr>
            <w:tcW w:w="1655" w:type="dxa"/>
          </w:tcPr>
          <w:p w14:paraId="0301BFEE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  <w:r w:rsidRPr="00FE6BFF">
              <w:rPr>
                <w:rFonts w:ascii="GenosGFG" w:hAnsi="GenosGFG"/>
                <w:sz w:val="20"/>
                <w:szCs w:val="20"/>
              </w:rPr>
              <w:t>Kreditbetrag aktuelle Valuta</w:t>
            </w:r>
          </w:p>
        </w:tc>
        <w:tc>
          <w:tcPr>
            <w:tcW w:w="1330" w:type="dxa"/>
          </w:tcPr>
          <w:p w14:paraId="752CC548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  <w:r w:rsidRPr="00FE6BFF">
              <w:rPr>
                <w:rFonts w:ascii="GenosGFG" w:hAnsi="GenosGFG"/>
                <w:sz w:val="20"/>
                <w:szCs w:val="20"/>
              </w:rPr>
              <w:t>Ratenbeginn</w:t>
            </w:r>
          </w:p>
        </w:tc>
        <w:tc>
          <w:tcPr>
            <w:tcW w:w="1133" w:type="dxa"/>
          </w:tcPr>
          <w:p w14:paraId="5199415C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  <w:r w:rsidRPr="00FE6BFF">
              <w:rPr>
                <w:rFonts w:ascii="GenosGFG" w:hAnsi="GenosGFG"/>
                <w:sz w:val="20"/>
                <w:szCs w:val="20"/>
              </w:rPr>
              <w:t>Belastung Zinssatz</w:t>
            </w:r>
          </w:p>
        </w:tc>
        <w:tc>
          <w:tcPr>
            <w:tcW w:w="1558" w:type="dxa"/>
          </w:tcPr>
          <w:p w14:paraId="7F6D4E0B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  <w:r w:rsidRPr="00FE6BFF">
              <w:rPr>
                <w:rFonts w:ascii="GenosGFG" w:hAnsi="GenosGFG"/>
                <w:sz w:val="20"/>
                <w:szCs w:val="20"/>
              </w:rPr>
              <w:t>Belastung Zahlungsweise</w:t>
            </w:r>
          </w:p>
        </w:tc>
        <w:tc>
          <w:tcPr>
            <w:tcW w:w="1375" w:type="dxa"/>
          </w:tcPr>
          <w:p w14:paraId="1F580438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  <w:r w:rsidRPr="00FE6BFF">
              <w:rPr>
                <w:rFonts w:ascii="GenosGFG" w:hAnsi="GenosGFG"/>
                <w:sz w:val="20"/>
                <w:szCs w:val="20"/>
              </w:rPr>
              <w:t>Belastung Ratenhöhe</w:t>
            </w:r>
          </w:p>
        </w:tc>
      </w:tr>
      <w:tr w:rsidR="006D19E8" w:rsidRPr="00FE6BFF" w14:paraId="5B9F5A25" w14:textId="77777777" w:rsidTr="0014230C">
        <w:trPr>
          <w:trHeight w:val="567"/>
        </w:trPr>
        <w:tc>
          <w:tcPr>
            <w:tcW w:w="1557" w:type="dxa"/>
          </w:tcPr>
          <w:p w14:paraId="279C39F6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F685A13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545E39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AF89F3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655" w:type="dxa"/>
          </w:tcPr>
          <w:p w14:paraId="654BEF90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D3261AC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0D9CEB7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EDC040B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75" w:type="dxa"/>
          </w:tcPr>
          <w:p w14:paraId="1993F15E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</w:tr>
      <w:tr w:rsidR="006D19E8" w:rsidRPr="00FE6BFF" w14:paraId="31A509D4" w14:textId="77777777" w:rsidTr="0014230C">
        <w:trPr>
          <w:trHeight w:val="567"/>
        </w:trPr>
        <w:tc>
          <w:tcPr>
            <w:tcW w:w="1557" w:type="dxa"/>
          </w:tcPr>
          <w:p w14:paraId="0B5223B9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931215C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D9A642" w14:textId="62260BA3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CBF1AA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F02EFBB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EB3C522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19E67EB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5056F8B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75" w:type="dxa"/>
          </w:tcPr>
          <w:p w14:paraId="6C952B25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</w:tr>
      <w:tr w:rsidR="006D19E8" w:rsidRPr="00FE6BFF" w14:paraId="57D5EB5F" w14:textId="77777777" w:rsidTr="0014230C">
        <w:trPr>
          <w:trHeight w:val="567"/>
        </w:trPr>
        <w:tc>
          <w:tcPr>
            <w:tcW w:w="1557" w:type="dxa"/>
          </w:tcPr>
          <w:p w14:paraId="2376C656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EA38D30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6C29E8" w14:textId="2961DD9B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9056FC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765FA1C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E38C19E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2687BC7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D614FAA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75" w:type="dxa"/>
          </w:tcPr>
          <w:p w14:paraId="493A2CCF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</w:tr>
      <w:tr w:rsidR="006D19E8" w:rsidRPr="00FE6BFF" w14:paraId="4054AE2F" w14:textId="77777777" w:rsidTr="0014230C">
        <w:trPr>
          <w:trHeight w:val="567"/>
        </w:trPr>
        <w:tc>
          <w:tcPr>
            <w:tcW w:w="1557" w:type="dxa"/>
          </w:tcPr>
          <w:p w14:paraId="44B3841D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5E015E4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B49EFF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448E4D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D140EF1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58E0DC4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5B2E65B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B3BF5D8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75" w:type="dxa"/>
          </w:tcPr>
          <w:p w14:paraId="06532F92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</w:tr>
      <w:tr w:rsidR="006D19E8" w:rsidRPr="00FE6BFF" w14:paraId="0D983D88" w14:textId="77777777" w:rsidTr="0014230C">
        <w:trPr>
          <w:trHeight w:val="567"/>
        </w:trPr>
        <w:tc>
          <w:tcPr>
            <w:tcW w:w="1557" w:type="dxa"/>
          </w:tcPr>
          <w:p w14:paraId="0BAB191E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DEF57C9" w14:textId="4C5120FD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7833A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420D4F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2053CE2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DFD71E2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F06C564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CF6273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75" w:type="dxa"/>
          </w:tcPr>
          <w:p w14:paraId="0C009672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</w:tr>
      <w:tr w:rsidR="006D19E8" w:rsidRPr="00FE6BFF" w14:paraId="5278ADCD" w14:textId="77777777" w:rsidTr="0014230C">
        <w:trPr>
          <w:trHeight w:val="567"/>
        </w:trPr>
        <w:tc>
          <w:tcPr>
            <w:tcW w:w="1557" w:type="dxa"/>
          </w:tcPr>
          <w:p w14:paraId="247D31A9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1E6F1E0" w14:textId="7516F35C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DA1FE3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6334A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655" w:type="dxa"/>
          </w:tcPr>
          <w:p w14:paraId="62EA5FF8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4708EE0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D2602C9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645C9F0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75" w:type="dxa"/>
          </w:tcPr>
          <w:p w14:paraId="2E60CBD6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</w:tr>
      <w:tr w:rsidR="006D19E8" w:rsidRPr="00FE6BFF" w14:paraId="1B24A437" w14:textId="77777777" w:rsidTr="0014230C">
        <w:trPr>
          <w:trHeight w:val="567"/>
        </w:trPr>
        <w:tc>
          <w:tcPr>
            <w:tcW w:w="1557" w:type="dxa"/>
          </w:tcPr>
          <w:p w14:paraId="7AB0823D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0814629" w14:textId="171DB2AD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6D713A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9DB236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3CA89EC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C1A0770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D9C3253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C435D71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75" w:type="dxa"/>
          </w:tcPr>
          <w:p w14:paraId="0F646FE0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</w:tr>
      <w:tr w:rsidR="00FE6BFF" w:rsidRPr="00FE6BFF" w14:paraId="6C984927" w14:textId="77777777" w:rsidTr="0014230C">
        <w:trPr>
          <w:trHeight w:val="567"/>
        </w:trPr>
        <w:tc>
          <w:tcPr>
            <w:tcW w:w="1557" w:type="dxa"/>
          </w:tcPr>
          <w:p w14:paraId="67BCA287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AB3F8FF" w14:textId="0B51520C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643450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37CD90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655" w:type="dxa"/>
          </w:tcPr>
          <w:p w14:paraId="17D5C164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E68D604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6E75C9B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4D8513E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375" w:type="dxa"/>
          </w:tcPr>
          <w:p w14:paraId="39B1946F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</w:tr>
      <w:tr w:rsidR="00FE6BFF" w:rsidRPr="00FE6BFF" w14:paraId="72823110" w14:textId="77777777" w:rsidTr="0014230C">
        <w:tc>
          <w:tcPr>
            <w:tcW w:w="5949" w:type="dxa"/>
            <w:gridSpan w:val="3"/>
          </w:tcPr>
          <w:p w14:paraId="293B4D6A" w14:textId="091A46C6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  <w:r w:rsidRPr="00FE6BFF">
              <w:rPr>
                <w:rFonts w:ascii="GenosGFG" w:hAnsi="GenosGFG"/>
                <w:sz w:val="20"/>
                <w:szCs w:val="20"/>
              </w:rPr>
              <w:t>Summe:</w:t>
            </w:r>
          </w:p>
        </w:tc>
        <w:tc>
          <w:tcPr>
            <w:tcW w:w="1559" w:type="dxa"/>
          </w:tcPr>
          <w:p w14:paraId="631592E1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DB0A47E" w14:textId="77777777" w:rsidR="00FE6BFF" w:rsidRPr="00FE6BFF" w:rsidRDefault="00FE6BFF" w:rsidP="0014230C">
            <w:pPr>
              <w:autoSpaceDE w:val="0"/>
              <w:rPr>
                <w:rFonts w:ascii="GenosGFG" w:hAnsi="GenosGFG"/>
                <w:sz w:val="20"/>
                <w:szCs w:val="20"/>
              </w:rPr>
            </w:pPr>
          </w:p>
        </w:tc>
        <w:tc>
          <w:tcPr>
            <w:tcW w:w="5396" w:type="dxa"/>
            <w:gridSpan w:val="4"/>
          </w:tcPr>
          <w:p w14:paraId="0CA35F0D" w14:textId="77777777" w:rsidR="00FE6BFF" w:rsidRPr="00FE6BFF" w:rsidRDefault="00FE6BFF" w:rsidP="0014230C">
            <w:pPr>
              <w:autoSpaceDE w:val="0"/>
              <w:rPr>
                <w:rFonts w:ascii="GenosGFG" w:hAnsi="GenosGFG"/>
              </w:rPr>
            </w:pPr>
          </w:p>
        </w:tc>
      </w:tr>
    </w:tbl>
    <w:p w14:paraId="07A12DA0" w14:textId="364D20D0" w:rsidR="00FE6BFF" w:rsidRPr="00FE6BFF" w:rsidRDefault="00FE6BFF" w:rsidP="00FE6BFF">
      <w:pPr>
        <w:autoSpaceDE w:val="0"/>
        <w:spacing w:after="0" w:line="240" w:lineRule="auto"/>
        <w:rPr>
          <w:rFonts w:ascii="GenosGFG" w:hAnsi="GenosGFG"/>
        </w:rPr>
      </w:pPr>
    </w:p>
    <w:p w14:paraId="4D5FFB83" w14:textId="4DD5E2F5" w:rsidR="00FE6BFF" w:rsidRPr="00FE6BFF" w:rsidRDefault="00FE6BFF" w:rsidP="00FE6BFF">
      <w:pPr>
        <w:autoSpaceDE w:val="0"/>
        <w:spacing w:after="0" w:line="240" w:lineRule="auto"/>
        <w:rPr>
          <w:rFonts w:ascii="GenosGFG" w:eastAsia="TTE1BFEAB0t00" w:hAnsi="GenosGFG" w:cs="TTE1BFEAB0t00"/>
          <w:sz w:val="15"/>
          <w:szCs w:val="15"/>
        </w:rPr>
      </w:pPr>
    </w:p>
    <w:p w14:paraId="7640A6C1" w14:textId="1579AD9C" w:rsidR="00FE6BFF" w:rsidRPr="00FE6BFF" w:rsidRDefault="00FE6BFF" w:rsidP="00FE6BFF">
      <w:pPr>
        <w:autoSpaceDE w:val="0"/>
        <w:spacing w:after="0" w:line="240" w:lineRule="auto"/>
        <w:rPr>
          <w:rFonts w:ascii="GenosGFG" w:eastAsia="TTE1BFEAB0t00" w:hAnsi="GenosGFG" w:cs="TTE1BFEAB0t00"/>
          <w:sz w:val="16"/>
          <w:szCs w:val="16"/>
        </w:rPr>
      </w:pPr>
      <w:r w:rsidRPr="00FE6BFF">
        <w:rPr>
          <w:rFonts w:ascii="GenosGFG" w:eastAsia="TTE1BFEAB0t00" w:hAnsi="GenosGFG" w:cs="TTE1BFEAB0t00"/>
          <w:sz w:val="16"/>
          <w:szCs w:val="16"/>
        </w:rPr>
        <w:t>* Bei Tilgungsdarlehen bitte Angaben zu Tilgung und Zinsen</w:t>
      </w:r>
    </w:p>
    <w:p w14:paraId="294A35F9" w14:textId="77777777" w:rsidR="00FE6BFF" w:rsidRPr="00FE6BFF" w:rsidRDefault="00FE6BFF" w:rsidP="00FE6BFF">
      <w:pPr>
        <w:autoSpaceDE w:val="0"/>
        <w:spacing w:after="0" w:line="240" w:lineRule="auto"/>
        <w:rPr>
          <w:rFonts w:ascii="GenosGFG" w:eastAsia="TTE1BFEAB0t00" w:hAnsi="GenosGFG" w:cs="TTE1BFEAB0t00"/>
          <w:sz w:val="16"/>
          <w:szCs w:val="16"/>
        </w:rPr>
      </w:pPr>
      <w:r w:rsidRPr="00FE6BFF">
        <w:rPr>
          <w:rFonts w:ascii="GenosGFG" w:eastAsia="TTE1BFEAB0t00" w:hAnsi="GenosGFG" w:cs="TTE1BFEAB0t00"/>
          <w:sz w:val="16"/>
          <w:szCs w:val="16"/>
        </w:rPr>
        <w:t>* bei Annuitätendarlehen ist die Benennung der Annuität (Zins und Tilgung enthalten) ausreichend</w:t>
      </w:r>
    </w:p>
    <w:p w14:paraId="1F054EAD" w14:textId="62559A23" w:rsidR="00FE6BFF" w:rsidRPr="00FE6BFF" w:rsidRDefault="00FE6BFF" w:rsidP="00FE6BFF">
      <w:pPr>
        <w:autoSpaceDE w:val="0"/>
        <w:spacing w:after="0" w:line="240" w:lineRule="auto"/>
        <w:rPr>
          <w:rFonts w:ascii="GenosGFG" w:hAnsi="GenosGFG"/>
          <w:sz w:val="16"/>
          <w:szCs w:val="16"/>
        </w:rPr>
      </w:pPr>
    </w:p>
    <w:p w14:paraId="29A805AF" w14:textId="5B374076" w:rsidR="00FE6BFF" w:rsidRPr="00FE6BFF" w:rsidRDefault="00FE6BFF" w:rsidP="00FE6BFF">
      <w:pPr>
        <w:autoSpaceDE w:val="0"/>
        <w:spacing w:after="0" w:line="240" w:lineRule="auto"/>
        <w:rPr>
          <w:rFonts w:ascii="GenosGFG" w:hAnsi="GenosGFG"/>
          <w:sz w:val="16"/>
          <w:szCs w:val="16"/>
        </w:rPr>
      </w:pPr>
    </w:p>
    <w:p w14:paraId="2DEEE550" w14:textId="068B4E23" w:rsidR="00FE6BFF" w:rsidRPr="00FE6BFF" w:rsidRDefault="00FE6BFF" w:rsidP="00FE6BFF">
      <w:pPr>
        <w:autoSpaceDE w:val="0"/>
        <w:spacing w:after="0" w:line="240" w:lineRule="auto"/>
        <w:rPr>
          <w:rFonts w:ascii="GenosGFG" w:hAnsi="GenosGFG"/>
          <w:sz w:val="16"/>
          <w:szCs w:val="16"/>
        </w:rPr>
      </w:pPr>
    </w:p>
    <w:p w14:paraId="40E006A1" w14:textId="5657BE32" w:rsidR="00FE6BFF" w:rsidRPr="00FE6BFF" w:rsidRDefault="00FE6BFF" w:rsidP="00FE6BFF">
      <w:pPr>
        <w:spacing w:after="0" w:line="240" w:lineRule="auto"/>
        <w:rPr>
          <w:rFonts w:ascii="GenosGFG" w:hAnsi="GenosGFG"/>
          <w:sz w:val="16"/>
          <w:szCs w:val="16"/>
        </w:rPr>
      </w:pPr>
    </w:p>
    <w:p w14:paraId="6D6B1CC9" w14:textId="79141955" w:rsidR="00FE6BFF" w:rsidRPr="00FE6BFF" w:rsidRDefault="00186D41" w:rsidP="00FE6BFF">
      <w:pPr>
        <w:spacing w:after="0" w:line="240" w:lineRule="auto"/>
        <w:rPr>
          <w:rFonts w:ascii="GenosGFG" w:hAnsi="GenosGFG"/>
          <w:sz w:val="16"/>
          <w:szCs w:val="16"/>
        </w:rPr>
      </w:pPr>
      <w:r>
        <w:rPr>
          <w:rFonts w:ascii="GenosGFG" w:hAnsi="GenosGFG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88985" wp14:editId="21160913">
                <wp:simplePos x="0" y="0"/>
                <wp:positionH relativeFrom="column">
                  <wp:posOffset>3600450</wp:posOffset>
                </wp:positionH>
                <wp:positionV relativeFrom="paragraph">
                  <wp:posOffset>90170</wp:posOffset>
                </wp:positionV>
                <wp:extent cx="3960000" cy="0"/>
                <wp:effectExtent l="0" t="0" r="0" b="0"/>
                <wp:wrapNone/>
                <wp:docPr id="1720501362" name="Gerader Verbinde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312E6" id="Gerader Verbinder 1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7.1pt" to="595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6D19E8">
        <w:rPr>
          <w:rFonts w:ascii="GenosGFG" w:hAnsi="GenosGFG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E5913" wp14:editId="6566DCC4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052000" cy="0"/>
                <wp:effectExtent l="0" t="0" r="0" b="0"/>
                <wp:wrapNone/>
                <wp:docPr id="238098918" name="Gerader Verbinde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26949" id="Gerader Verbinde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1pt" to="161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oUmAEAAIg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34F4FF5" w14:textId="12588126" w:rsidR="00FE6BFF" w:rsidRPr="00FE6BFF" w:rsidRDefault="00FE6BFF">
      <w:pPr>
        <w:rPr>
          <w:rFonts w:ascii="GenosGFG" w:hAnsi="GenosGFG"/>
          <w:sz w:val="16"/>
          <w:szCs w:val="16"/>
        </w:rPr>
      </w:pPr>
      <w:r>
        <w:rPr>
          <w:rFonts w:ascii="GenosGFG" w:hAnsi="GenosGFG"/>
          <w:sz w:val="16"/>
          <w:szCs w:val="16"/>
        </w:rPr>
        <w:t>Ort, Datum</w:t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  <w:t>Unterschrift Kreditnehmer</w:t>
      </w:r>
    </w:p>
    <w:sectPr w:rsidR="00FE6BFF" w:rsidRPr="00FE6BFF" w:rsidSect="00FE6BFF">
      <w:headerReference w:type="default" r:id="rId6"/>
      <w:footerReference w:type="default" r:id="rId7"/>
      <w:pgSz w:w="16838" w:h="11906" w:orient="landscape"/>
      <w:pgMar w:top="1854" w:right="1134" w:bottom="1230" w:left="1134" w:header="584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20F4" w14:textId="77777777" w:rsidR="00FE6BFF" w:rsidRDefault="00FE6BFF" w:rsidP="00FE6BFF">
      <w:pPr>
        <w:spacing w:after="0" w:line="240" w:lineRule="auto"/>
      </w:pPr>
      <w:r>
        <w:separator/>
      </w:r>
    </w:p>
  </w:endnote>
  <w:endnote w:type="continuationSeparator" w:id="0">
    <w:p w14:paraId="65378F8F" w14:textId="77777777" w:rsidR="00FE6BFF" w:rsidRDefault="00FE6BFF" w:rsidP="00FE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osGFG">
    <w:panose1 w:val="020B0504040000000004"/>
    <w:charset w:val="00"/>
    <w:family w:val="swiss"/>
    <w:pitch w:val="variable"/>
    <w:sig w:usb0="00000007" w:usb1="00000001" w:usb2="00000000" w:usb3="00000000" w:csb0="00000093" w:csb1="00000000"/>
  </w:font>
  <w:font w:name="TTE1BFEAB0t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4EAD" w14:textId="322DC61D" w:rsidR="00FE6BFF" w:rsidRPr="00FE6BFF" w:rsidRDefault="00FE6BFF">
    <w:pPr>
      <w:pStyle w:val="Fuzeile"/>
      <w:rPr>
        <w:rFonts w:ascii="GenosGFG" w:hAnsi="GenosGFG"/>
        <w:sz w:val="16"/>
        <w:szCs w:val="16"/>
      </w:rPr>
    </w:pPr>
    <w:r>
      <w:rPr>
        <w:rFonts w:ascii="GenosGFG" w:hAnsi="GenosGFG"/>
        <w:sz w:val="16"/>
        <w:szCs w:val="16"/>
      </w:rPr>
      <w:t xml:space="preserve">Volksbank eG Gera • Jena • Rudolstadt* VS210013 * Seite </w:t>
    </w:r>
    <w:r>
      <w:rPr>
        <w:rFonts w:ascii="GenosGFG" w:hAnsi="GenosGFG"/>
        <w:sz w:val="16"/>
        <w:szCs w:val="16"/>
      </w:rPr>
      <w:fldChar w:fldCharType="begin"/>
    </w:r>
    <w:r>
      <w:rPr>
        <w:rFonts w:ascii="GenosGFG" w:hAnsi="GenosGFG"/>
        <w:sz w:val="16"/>
        <w:szCs w:val="16"/>
      </w:rPr>
      <w:instrText xml:space="preserve"> PAGE </w:instrText>
    </w:r>
    <w:r>
      <w:rPr>
        <w:rFonts w:ascii="GenosGFG" w:hAnsi="GenosGFG"/>
        <w:sz w:val="16"/>
        <w:szCs w:val="16"/>
      </w:rPr>
      <w:fldChar w:fldCharType="separate"/>
    </w:r>
    <w:r>
      <w:rPr>
        <w:rFonts w:ascii="GenosGFG" w:hAnsi="GenosGFG"/>
        <w:sz w:val="16"/>
        <w:szCs w:val="16"/>
      </w:rPr>
      <w:t>1</w:t>
    </w:r>
    <w:r>
      <w:rPr>
        <w:rFonts w:ascii="GenosGFG" w:hAnsi="GenosGFG"/>
        <w:sz w:val="16"/>
        <w:szCs w:val="16"/>
      </w:rPr>
      <w:fldChar w:fldCharType="end"/>
    </w:r>
    <w:r>
      <w:rPr>
        <w:rFonts w:ascii="GenosGFG" w:hAnsi="GenosGFG"/>
        <w:sz w:val="16"/>
        <w:szCs w:val="16"/>
      </w:rPr>
      <w:t xml:space="preserve"> von </w:t>
    </w:r>
    <w:r>
      <w:rPr>
        <w:rFonts w:ascii="GenosGFG" w:hAnsi="GenosGFG"/>
        <w:sz w:val="16"/>
        <w:szCs w:val="16"/>
      </w:rPr>
      <w:fldChar w:fldCharType="begin"/>
    </w:r>
    <w:r>
      <w:rPr>
        <w:rFonts w:ascii="GenosGFG" w:hAnsi="GenosGFG"/>
        <w:sz w:val="16"/>
        <w:szCs w:val="16"/>
      </w:rPr>
      <w:instrText xml:space="preserve"> NUMPAGES </w:instrText>
    </w:r>
    <w:r>
      <w:rPr>
        <w:rFonts w:ascii="GenosGFG" w:hAnsi="GenosGFG"/>
        <w:sz w:val="16"/>
        <w:szCs w:val="16"/>
      </w:rPr>
      <w:fldChar w:fldCharType="separate"/>
    </w:r>
    <w:r>
      <w:rPr>
        <w:rFonts w:ascii="GenosGFG" w:hAnsi="GenosGFG"/>
        <w:sz w:val="16"/>
        <w:szCs w:val="16"/>
      </w:rPr>
      <w:t>1</w:t>
    </w:r>
    <w:r>
      <w:rPr>
        <w:rFonts w:ascii="GenosGFG" w:hAnsi="GenosGFG"/>
        <w:sz w:val="16"/>
        <w:szCs w:val="16"/>
      </w:rPr>
      <w:fldChar w:fldCharType="end"/>
    </w:r>
    <w:r>
      <w:rPr>
        <w:rFonts w:ascii="GenosGFG" w:hAnsi="GenosGFG"/>
        <w:sz w:val="16"/>
        <w:szCs w:val="16"/>
      </w:rPr>
      <w:t xml:space="preserve"> * Fassung 0</w:t>
    </w:r>
    <w:r w:rsidR="00C851C9">
      <w:rPr>
        <w:rFonts w:ascii="GenosGFG" w:hAnsi="GenosGFG"/>
        <w:sz w:val="16"/>
        <w:szCs w:val="16"/>
      </w:rPr>
      <w:t>5</w:t>
    </w:r>
    <w:r>
      <w:rPr>
        <w:rFonts w:ascii="GenosGFG" w:hAnsi="GenosGFG"/>
        <w:sz w:val="16"/>
        <w:szCs w:val="16"/>
      </w:rPr>
      <w:t>.202</w:t>
    </w:r>
    <w:r w:rsidR="00651DED">
      <w:rPr>
        <w:rFonts w:ascii="GenosGFG" w:hAnsi="GenosGFG"/>
        <w:sz w:val="16"/>
        <w:szCs w:val="16"/>
      </w:rPr>
      <w:t xml:space="preserve">5 * </w:t>
    </w:r>
    <w:r w:rsidR="00536B59">
      <w:rPr>
        <w:rFonts w:ascii="GenosGFG" w:hAnsi="GenosGFG"/>
        <w:sz w:val="16"/>
        <w:szCs w:val="16"/>
      </w:rPr>
      <w:t>Klassifizierung C3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EDCF" w14:textId="77777777" w:rsidR="00FE6BFF" w:rsidRDefault="00FE6BFF" w:rsidP="00FE6BFF">
      <w:pPr>
        <w:spacing w:after="0" w:line="240" w:lineRule="auto"/>
      </w:pPr>
      <w:r>
        <w:separator/>
      </w:r>
    </w:p>
  </w:footnote>
  <w:footnote w:type="continuationSeparator" w:id="0">
    <w:p w14:paraId="4EBE8278" w14:textId="77777777" w:rsidR="00FE6BFF" w:rsidRDefault="00FE6BFF" w:rsidP="00FE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8F8F" w14:textId="13224AFD" w:rsidR="00FE6BFF" w:rsidRDefault="00FE6BFF">
    <w:pPr>
      <w:pStyle w:val="Kopfzeile"/>
    </w:pPr>
    <w:r>
      <w:rPr>
        <w:noProof/>
      </w:rPr>
      <w:drawing>
        <wp:inline distT="0" distB="0" distL="0" distR="0" wp14:anchorId="25A39531" wp14:editId="0F9F4502">
          <wp:extent cx="2514600" cy="592455"/>
          <wp:effectExtent l="0" t="0" r="0" b="0"/>
          <wp:docPr id="1" name="Grafik1" descr="Logo der Volksbank 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1" descr="Logo der Volksbank 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FF"/>
    <w:rsid w:val="000E248D"/>
    <w:rsid w:val="00186D41"/>
    <w:rsid w:val="00222EC1"/>
    <w:rsid w:val="003D6B28"/>
    <w:rsid w:val="004951CE"/>
    <w:rsid w:val="00536B59"/>
    <w:rsid w:val="00543895"/>
    <w:rsid w:val="00651DED"/>
    <w:rsid w:val="006D19E8"/>
    <w:rsid w:val="00706D6F"/>
    <w:rsid w:val="0075184B"/>
    <w:rsid w:val="00A12B2E"/>
    <w:rsid w:val="00C851C9"/>
    <w:rsid w:val="00D57213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1D37"/>
  <w15:chartTrackingRefBased/>
  <w15:docId w15:val="{2EACDF95-6379-4C5A-8813-4522C46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6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6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6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6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6BF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BF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B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B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B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B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6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6B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6B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6BF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6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6BF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6BF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BFF"/>
  </w:style>
  <w:style w:type="paragraph" w:styleId="Fuzeile">
    <w:name w:val="footer"/>
    <w:basedOn w:val="Standard"/>
    <w:link w:val="FuzeileZchn"/>
    <w:unhideWhenUsed/>
    <w:rsid w:val="00FE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BFF"/>
  </w:style>
  <w:style w:type="table" w:styleId="Tabellenraster">
    <w:name w:val="Table Grid"/>
    <w:basedOn w:val="NormaleTabelle"/>
    <w:uiPriority w:val="39"/>
    <w:rsid w:val="00FE6BFF"/>
    <w:pPr>
      <w:suppressAutoHyphens/>
      <w:spacing w:after="0" w:line="240" w:lineRule="auto"/>
    </w:pPr>
    <w:rPr>
      <w:rFonts w:ascii="Times New Roman" w:eastAsia="Lucida Sans Unicode" w:hAnsi="Times New Roman" w:cs="Tahoma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Pelzel</dc:creator>
  <cp:keywords/>
  <dc:description/>
  <cp:lastModifiedBy>Andreas Pelzel</cp:lastModifiedBy>
  <cp:revision>8</cp:revision>
  <dcterms:created xsi:type="dcterms:W3CDTF">2025-04-07T09:11:00Z</dcterms:created>
  <dcterms:modified xsi:type="dcterms:W3CDTF">2025-05-12T05:45:00Z</dcterms:modified>
</cp:coreProperties>
</file>